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ED" w:rsidRPr="00CC28ED" w:rsidRDefault="00CC28ED" w:rsidP="00CC28ED">
      <w:pPr>
        <w:spacing w:after="0" w:line="240" w:lineRule="auto"/>
        <w:ind w:left="288" w:hanging="288"/>
        <w:outlineLvl w:val="2"/>
        <w:rPr>
          <w:rFonts w:ascii="Calibri" w:eastAsia="Calibri" w:hAnsi="Calibri" w:cs="Times New Roman"/>
          <w:b/>
          <w:sz w:val="20"/>
          <w:szCs w:val="20"/>
          <w:u w:val="single"/>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7"/>
        <w:gridCol w:w="3658"/>
        <w:gridCol w:w="2865"/>
        <w:gridCol w:w="1455"/>
      </w:tblGrid>
      <w:tr w:rsidR="00CC28ED" w:rsidRPr="00293138" w:rsidTr="00293138">
        <w:tc>
          <w:tcPr>
            <w:tcW w:w="2007" w:type="dxa"/>
            <w:shd w:val="clear" w:color="auto" w:fill="auto"/>
            <w:tcMar>
              <w:left w:w="43" w:type="dxa"/>
              <w:right w:w="43" w:type="dxa"/>
            </w:tcMar>
          </w:tcPr>
          <w:p w:rsidR="00CC28ED" w:rsidRPr="00293138" w:rsidRDefault="00902BC9" w:rsidP="00902BC9">
            <w:pPr>
              <w:spacing w:after="0" w:line="240" w:lineRule="auto"/>
              <w:rPr>
                <w:rFonts w:eastAsia="Calibri" w:cstheme="minorHAnsi"/>
              </w:rPr>
            </w:pPr>
            <w:r w:rsidRPr="00293138">
              <w:rPr>
                <w:rFonts w:eastAsia="Calibri" w:cstheme="minorHAnsi"/>
              </w:rPr>
              <w:t>Policy Title</w:t>
            </w:r>
            <w:r w:rsidR="00CC28ED" w:rsidRPr="00293138">
              <w:rPr>
                <w:rFonts w:eastAsia="Calibri" w:cstheme="minorHAnsi"/>
              </w:rPr>
              <w:t>:</w:t>
            </w:r>
          </w:p>
        </w:tc>
        <w:tc>
          <w:tcPr>
            <w:tcW w:w="3658" w:type="dxa"/>
            <w:shd w:val="clear" w:color="auto" w:fill="auto"/>
            <w:tcMar>
              <w:left w:w="43" w:type="dxa"/>
              <w:right w:w="43" w:type="dxa"/>
            </w:tcMar>
          </w:tcPr>
          <w:p w:rsidR="00EB0823" w:rsidRPr="00293138" w:rsidRDefault="00E6251D" w:rsidP="00EB0823">
            <w:pPr>
              <w:spacing w:after="0" w:line="240" w:lineRule="auto"/>
              <w:rPr>
                <w:rFonts w:eastAsia="Calibri" w:cstheme="minorHAnsi"/>
              </w:rPr>
            </w:pPr>
            <w:r w:rsidRPr="00293138">
              <w:rPr>
                <w:rFonts w:eastAsia="Calibri" w:cstheme="minorHAnsi"/>
              </w:rPr>
              <w:t xml:space="preserve">Health Management Plan </w:t>
            </w:r>
          </w:p>
        </w:tc>
        <w:tc>
          <w:tcPr>
            <w:tcW w:w="2865" w:type="dxa"/>
            <w:shd w:val="clear" w:color="auto" w:fill="auto"/>
            <w:tcMar>
              <w:left w:w="43" w:type="dxa"/>
              <w:right w:w="43" w:type="dxa"/>
            </w:tcMar>
          </w:tcPr>
          <w:p w:rsidR="00CC28ED" w:rsidRPr="00293138" w:rsidRDefault="00CC28ED" w:rsidP="00CC28ED">
            <w:pPr>
              <w:spacing w:after="0" w:line="240" w:lineRule="auto"/>
              <w:ind w:left="288" w:hanging="288"/>
              <w:rPr>
                <w:rFonts w:eastAsia="Calibri" w:cstheme="minorHAnsi"/>
              </w:rPr>
            </w:pPr>
            <w:r w:rsidRPr="00293138">
              <w:rPr>
                <w:rFonts w:eastAsia="Calibri" w:cstheme="minorHAnsi"/>
              </w:rPr>
              <w:t>Revision Date:</w:t>
            </w:r>
          </w:p>
        </w:tc>
        <w:tc>
          <w:tcPr>
            <w:tcW w:w="1455" w:type="dxa"/>
            <w:shd w:val="clear" w:color="auto" w:fill="auto"/>
            <w:tcMar>
              <w:left w:w="43" w:type="dxa"/>
              <w:right w:w="43" w:type="dxa"/>
            </w:tcMar>
          </w:tcPr>
          <w:p w:rsidR="00CC28ED" w:rsidRPr="00293138" w:rsidRDefault="00E6251D" w:rsidP="00CC28ED">
            <w:pPr>
              <w:spacing w:after="0" w:line="240" w:lineRule="auto"/>
              <w:ind w:left="288" w:hanging="288"/>
              <w:rPr>
                <w:rFonts w:eastAsia="Calibri" w:cstheme="minorHAnsi"/>
              </w:rPr>
            </w:pPr>
            <w:r w:rsidRPr="00293138">
              <w:rPr>
                <w:rFonts w:eastAsia="Calibri" w:cstheme="minorHAnsi"/>
              </w:rPr>
              <w:t>7/27</w:t>
            </w:r>
            <w:r w:rsidR="00A6114A">
              <w:rPr>
                <w:rFonts w:eastAsia="Calibri" w:cstheme="minorHAnsi"/>
              </w:rPr>
              <w:t>/</w:t>
            </w:r>
            <w:r w:rsidR="007F05DF" w:rsidRPr="00293138">
              <w:rPr>
                <w:rFonts w:eastAsia="Calibri" w:cstheme="minorHAnsi"/>
              </w:rPr>
              <w:t>17</w:t>
            </w:r>
          </w:p>
        </w:tc>
      </w:tr>
      <w:tr w:rsidR="00293138" w:rsidRPr="00293138" w:rsidTr="00293138">
        <w:tc>
          <w:tcPr>
            <w:tcW w:w="2007" w:type="dxa"/>
            <w:shd w:val="clear" w:color="auto" w:fill="auto"/>
            <w:tcMar>
              <w:left w:w="43" w:type="dxa"/>
              <w:right w:w="43" w:type="dxa"/>
            </w:tcMar>
          </w:tcPr>
          <w:p w:rsidR="00293138" w:rsidRPr="00293138" w:rsidRDefault="00293138" w:rsidP="00293138">
            <w:pPr>
              <w:spacing w:after="0" w:line="240" w:lineRule="auto"/>
              <w:ind w:left="288" w:hanging="288"/>
              <w:rPr>
                <w:rFonts w:eastAsia="Calibri" w:cstheme="minorHAnsi"/>
              </w:rPr>
            </w:pPr>
            <w:r w:rsidRPr="00293138">
              <w:rPr>
                <w:rFonts w:eastAsia="Calibri" w:cstheme="minorHAnsi"/>
              </w:rPr>
              <w:t>Contact Person:</w:t>
            </w:r>
          </w:p>
        </w:tc>
        <w:tc>
          <w:tcPr>
            <w:tcW w:w="3658" w:type="dxa"/>
            <w:shd w:val="clear" w:color="auto" w:fill="auto"/>
            <w:tcMar>
              <w:left w:w="43" w:type="dxa"/>
              <w:right w:w="43" w:type="dxa"/>
            </w:tcMar>
          </w:tcPr>
          <w:p w:rsidR="00293138" w:rsidRPr="00293138" w:rsidRDefault="00293138" w:rsidP="00293138">
            <w:pPr>
              <w:spacing w:after="0" w:line="240" w:lineRule="auto"/>
              <w:ind w:left="288" w:hanging="288"/>
              <w:rPr>
                <w:rFonts w:eastAsia="Calibri" w:cstheme="minorHAnsi"/>
              </w:rPr>
            </w:pPr>
            <w:r w:rsidRPr="00293138">
              <w:rPr>
                <w:rFonts w:eastAsia="Calibri" w:cstheme="minorHAnsi"/>
              </w:rPr>
              <w:t>Head Start/Early Head Start Nurse, Health Manager</w:t>
            </w:r>
          </w:p>
        </w:tc>
        <w:tc>
          <w:tcPr>
            <w:tcW w:w="2865" w:type="dxa"/>
            <w:shd w:val="clear" w:color="auto" w:fill="auto"/>
            <w:tcMar>
              <w:left w:w="43" w:type="dxa"/>
              <w:right w:w="43" w:type="dxa"/>
            </w:tcMar>
          </w:tcPr>
          <w:p w:rsidR="00293138" w:rsidRPr="00293138" w:rsidRDefault="00293138" w:rsidP="00293138">
            <w:pPr>
              <w:spacing w:after="0" w:line="240" w:lineRule="auto"/>
              <w:ind w:left="288" w:hanging="288"/>
              <w:rPr>
                <w:rFonts w:eastAsia="Calibri" w:cstheme="minorHAnsi"/>
              </w:rPr>
            </w:pPr>
            <w:r w:rsidRPr="00293138">
              <w:rPr>
                <w:rFonts w:eastAsia="Calibri" w:cstheme="minorHAnsi"/>
              </w:rPr>
              <w:t>PC Approval Date:</w:t>
            </w:r>
          </w:p>
        </w:tc>
        <w:tc>
          <w:tcPr>
            <w:tcW w:w="1455" w:type="dxa"/>
            <w:shd w:val="clear" w:color="auto" w:fill="auto"/>
            <w:tcMar>
              <w:left w:w="43" w:type="dxa"/>
              <w:right w:w="43" w:type="dxa"/>
            </w:tcMar>
          </w:tcPr>
          <w:p w:rsidR="00293138" w:rsidRPr="001863B9" w:rsidRDefault="00A6114A" w:rsidP="00293138">
            <w:pPr>
              <w:spacing w:after="0" w:line="240" w:lineRule="auto"/>
              <w:ind w:left="288" w:hanging="288"/>
              <w:rPr>
                <w:rFonts w:eastAsia="Calibri" w:cstheme="minorHAnsi"/>
              </w:rPr>
            </w:pPr>
            <w:r>
              <w:rPr>
                <w:rFonts w:eastAsia="Calibri" w:cstheme="minorHAnsi"/>
              </w:rPr>
              <w:t>8/12/</w:t>
            </w:r>
            <w:r w:rsidR="00293138" w:rsidRPr="001863B9">
              <w:rPr>
                <w:rFonts w:eastAsia="Calibri" w:cstheme="minorHAnsi"/>
              </w:rPr>
              <w:t>17</w:t>
            </w:r>
          </w:p>
        </w:tc>
      </w:tr>
      <w:tr w:rsidR="00293138" w:rsidRPr="00293138" w:rsidTr="00293138">
        <w:tc>
          <w:tcPr>
            <w:tcW w:w="2007" w:type="dxa"/>
            <w:shd w:val="clear" w:color="auto" w:fill="auto"/>
            <w:tcMar>
              <w:left w:w="43" w:type="dxa"/>
              <w:right w:w="43" w:type="dxa"/>
            </w:tcMar>
          </w:tcPr>
          <w:p w:rsidR="00293138" w:rsidRPr="00293138" w:rsidRDefault="00293138" w:rsidP="00293138">
            <w:pPr>
              <w:spacing w:after="0" w:line="240" w:lineRule="auto"/>
              <w:ind w:left="288" w:hanging="288"/>
              <w:rPr>
                <w:rFonts w:eastAsia="Calibri" w:cstheme="minorHAnsi"/>
              </w:rPr>
            </w:pPr>
            <w:r w:rsidRPr="00293138">
              <w:rPr>
                <w:rFonts w:eastAsia="Calibri" w:cstheme="minorHAnsi"/>
              </w:rPr>
              <w:t>Area:</w:t>
            </w:r>
          </w:p>
        </w:tc>
        <w:tc>
          <w:tcPr>
            <w:tcW w:w="3658" w:type="dxa"/>
            <w:shd w:val="clear" w:color="auto" w:fill="auto"/>
            <w:tcMar>
              <w:left w:w="43" w:type="dxa"/>
              <w:right w:w="43" w:type="dxa"/>
            </w:tcMar>
          </w:tcPr>
          <w:p w:rsidR="00293138" w:rsidRPr="00293138" w:rsidRDefault="00293138" w:rsidP="00293138">
            <w:pPr>
              <w:spacing w:after="0" w:line="240" w:lineRule="auto"/>
              <w:rPr>
                <w:rFonts w:eastAsia="Calibri" w:cstheme="minorHAnsi"/>
              </w:rPr>
            </w:pPr>
            <w:r w:rsidRPr="00293138">
              <w:rPr>
                <w:rFonts w:eastAsia="Calibri" w:cstheme="minorHAnsi"/>
              </w:rPr>
              <w:t>Health</w:t>
            </w:r>
          </w:p>
        </w:tc>
        <w:tc>
          <w:tcPr>
            <w:tcW w:w="2865" w:type="dxa"/>
            <w:shd w:val="clear" w:color="auto" w:fill="auto"/>
          </w:tcPr>
          <w:p w:rsidR="00293138" w:rsidRPr="00293138" w:rsidRDefault="00293138" w:rsidP="00293138">
            <w:pPr>
              <w:spacing w:after="0" w:line="240" w:lineRule="auto"/>
              <w:rPr>
                <w:rFonts w:eastAsia="Calibri" w:cstheme="minorHAnsi"/>
              </w:rPr>
            </w:pPr>
            <w:r w:rsidRPr="00293138">
              <w:rPr>
                <w:rFonts w:eastAsia="Calibri" w:cstheme="minorHAnsi"/>
              </w:rPr>
              <w:t>SPCAA Board Committee Approval Date:</w:t>
            </w:r>
          </w:p>
        </w:tc>
        <w:tc>
          <w:tcPr>
            <w:tcW w:w="1455" w:type="dxa"/>
            <w:shd w:val="clear" w:color="auto" w:fill="auto"/>
          </w:tcPr>
          <w:p w:rsidR="00293138" w:rsidRPr="001863B9" w:rsidRDefault="00A6114A" w:rsidP="00293138">
            <w:pPr>
              <w:spacing w:after="0" w:line="240" w:lineRule="auto"/>
              <w:ind w:left="254" w:hanging="345"/>
              <w:rPr>
                <w:rFonts w:eastAsia="Calibri" w:cstheme="minorHAnsi"/>
              </w:rPr>
            </w:pPr>
            <w:r>
              <w:rPr>
                <w:rFonts w:eastAsia="Calibri" w:cstheme="minorHAnsi"/>
              </w:rPr>
              <w:t>8/15/</w:t>
            </w:r>
            <w:r w:rsidR="00293138" w:rsidRPr="001863B9">
              <w:rPr>
                <w:rFonts w:eastAsia="Calibri" w:cstheme="minorHAnsi"/>
              </w:rPr>
              <w:t>17</w:t>
            </w:r>
          </w:p>
        </w:tc>
      </w:tr>
      <w:tr w:rsidR="00293138" w:rsidRPr="00293138" w:rsidTr="00293138">
        <w:tc>
          <w:tcPr>
            <w:tcW w:w="2007" w:type="dxa"/>
            <w:shd w:val="clear" w:color="auto" w:fill="auto"/>
            <w:tcMar>
              <w:left w:w="43" w:type="dxa"/>
              <w:right w:w="43" w:type="dxa"/>
            </w:tcMar>
          </w:tcPr>
          <w:p w:rsidR="00293138" w:rsidRPr="00293138" w:rsidRDefault="00293138" w:rsidP="00293138">
            <w:pPr>
              <w:spacing w:after="0" w:line="240" w:lineRule="auto"/>
              <w:ind w:left="288" w:hanging="288"/>
              <w:rPr>
                <w:rFonts w:eastAsia="Calibri" w:cstheme="minorHAnsi"/>
              </w:rPr>
            </w:pPr>
            <w:r w:rsidRPr="00293138">
              <w:rPr>
                <w:rFonts w:eastAsia="Calibri" w:cstheme="minorHAnsi"/>
              </w:rPr>
              <w:t>Stakeholders:</w:t>
            </w:r>
          </w:p>
        </w:tc>
        <w:tc>
          <w:tcPr>
            <w:tcW w:w="3658" w:type="dxa"/>
            <w:shd w:val="clear" w:color="auto" w:fill="auto"/>
            <w:tcMar>
              <w:left w:w="43" w:type="dxa"/>
              <w:right w:w="43" w:type="dxa"/>
            </w:tcMar>
          </w:tcPr>
          <w:p w:rsidR="00293138" w:rsidRPr="00293138" w:rsidRDefault="00293138" w:rsidP="00293138">
            <w:pPr>
              <w:spacing w:after="0" w:line="240" w:lineRule="auto"/>
              <w:ind w:left="288" w:hanging="288"/>
              <w:rPr>
                <w:rFonts w:eastAsia="Calibri" w:cstheme="minorHAnsi"/>
              </w:rPr>
            </w:pPr>
            <w:r w:rsidRPr="00293138">
              <w:rPr>
                <w:rFonts w:eastAsia="Calibri" w:cstheme="minorHAnsi"/>
              </w:rPr>
              <w:t>Health, TL,SM,Teaching staff</w:t>
            </w:r>
          </w:p>
        </w:tc>
        <w:tc>
          <w:tcPr>
            <w:tcW w:w="2865" w:type="dxa"/>
            <w:shd w:val="clear" w:color="auto" w:fill="auto"/>
          </w:tcPr>
          <w:p w:rsidR="00293138" w:rsidRPr="00293138" w:rsidRDefault="00293138" w:rsidP="00293138">
            <w:pPr>
              <w:spacing w:after="0" w:line="240" w:lineRule="auto"/>
              <w:ind w:left="288" w:hanging="288"/>
              <w:rPr>
                <w:rFonts w:eastAsia="Calibri" w:cstheme="minorHAnsi"/>
              </w:rPr>
            </w:pPr>
            <w:r w:rsidRPr="00293138">
              <w:rPr>
                <w:rFonts w:eastAsia="Calibri" w:cstheme="minorHAnsi"/>
              </w:rPr>
              <w:t>SPCAA Board Approval Date:</w:t>
            </w:r>
          </w:p>
        </w:tc>
        <w:tc>
          <w:tcPr>
            <w:tcW w:w="1455" w:type="dxa"/>
            <w:shd w:val="clear" w:color="auto" w:fill="auto"/>
          </w:tcPr>
          <w:p w:rsidR="00293138" w:rsidRPr="001863B9" w:rsidRDefault="00A6114A" w:rsidP="00317B25">
            <w:pPr>
              <w:spacing w:after="0" w:line="240" w:lineRule="auto"/>
              <w:ind w:left="288" w:right="-644" w:hanging="394"/>
              <w:rPr>
                <w:rFonts w:eastAsia="Calibri" w:cstheme="minorHAnsi"/>
              </w:rPr>
            </w:pPr>
            <w:r>
              <w:rPr>
                <w:rFonts w:eastAsia="Calibri" w:cstheme="minorHAnsi"/>
              </w:rPr>
              <w:t xml:space="preserve"> </w:t>
            </w:r>
            <w:bookmarkStart w:id="0" w:name="_GoBack"/>
            <w:bookmarkEnd w:id="0"/>
          </w:p>
        </w:tc>
      </w:tr>
      <w:tr w:rsidR="00293138" w:rsidRPr="00293138" w:rsidTr="00293138">
        <w:tc>
          <w:tcPr>
            <w:tcW w:w="2007" w:type="dxa"/>
            <w:shd w:val="clear" w:color="auto" w:fill="auto"/>
            <w:tcMar>
              <w:left w:w="43" w:type="dxa"/>
              <w:right w:w="43" w:type="dxa"/>
            </w:tcMar>
          </w:tcPr>
          <w:p w:rsidR="00293138" w:rsidRPr="00293138" w:rsidRDefault="00293138" w:rsidP="00293138">
            <w:pPr>
              <w:spacing w:after="0" w:line="240" w:lineRule="auto"/>
              <w:ind w:left="288" w:hanging="288"/>
              <w:rPr>
                <w:rFonts w:eastAsia="Calibri" w:cstheme="minorHAnsi"/>
              </w:rPr>
            </w:pPr>
            <w:r w:rsidRPr="00293138">
              <w:rPr>
                <w:rFonts w:eastAsia="Calibri" w:cstheme="minorHAnsi"/>
              </w:rPr>
              <w:t>References:</w:t>
            </w:r>
          </w:p>
        </w:tc>
        <w:tc>
          <w:tcPr>
            <w:tcW w:w="3658" w:type="dxa"/>
            <w:shd w:val="clear" w:color="auto" w:fill="auto"/>
            <w:tcMar>
              <w:left w:w="43" w:type="dxa"/>
              <w:right w:w="43" w:type="dxa"/>
            </w:tcMar>
          </w:tcPr>
          <w:p w:rsidR="00293138" w:rsidRPr="00293138" w:rsidRDefault="00293138" w:rsidP="00293138">
            <w:pPr>
              <w:spacing w:after="0" w:line="240" w:lineRule="auto"/>
              <w:ind w:left="288" w:hanging="288"/>
              <w:rPr>
                <w:rFonts w:eastAsia="Calibri" w:cstheme="minorHAnsi"/>
              </w:rPr>
            </w:pPr>
            <w:r w:rsidRPr="00293138">
              <w:rPr>
                <w:rFonts w:eastAsia="Calibri" w:cstheme="minorHAnsi"/>
              </w:rPr>
              <w:t>1303.42(c)(d)</w:t>
            </w:r>
          </w:p>
        </w:tc>
        <w:tc>
          <w:tcPr>
            <w:tcW w:w="2865" w:type="dxa"/>
            <w:shd w:val="clear" w:color="auto" w:fill="auto"/>
          </w:tcPr>
          <w:p w:rsidR="00293138" w:rsidRPr="00293138" w:rsidRDefault="00293138" w:rsidP="00293138">
            <w:pPr>
              <w:spacing w:after="0" w:line="240" w:lineRule="auto"/>
              <w:ind w:left="288" w:hanging="288"/>
              <w:rPr>
                <w:rFonts w:eastAsia="Calibri" w:cstheme="minorHAnsi"/>
              </w:rPr>
            </w:pPr>
            <w:r w:rsidRPr="00293138">
              <w:rPr>
                <w:rFonts w:eastAsia="Calibri" w:cstheme="minorHAnsi"/>
              </w:rPr>
              <w:t>Advisory Approval Date:</w:t>
            </w:r>
          </w:p>
        </w:tc>
        <w:tc>
          <w:tcPr>
            <w:tcW w:w="1455" w:type="dxa"/>
            <w:shd w:val="clear" w:color="auto" w:fill="auto"/>
          </w:tcPr>
          <w:p w:rsidR="00293138" w:rsidRPr="001863B9" w:rsidRDefault="00293138" w:rsidP="00293138">
            <w:pPr>
              <w:spacing w:after="0" w:line="240" w:lineRule="auto"/>
              <w:ind w:left="288" w:hanging="288"/>
              <w:rPr>
                <w:rFonts w:eastAsia="Calibri" w:cstheme="minorHAnsi"/>
              </w:rPr>
            </w:pPr>
          </w:p>
        </w:tc>
      </w:tr>
      <w:tr w:rsidR="001A140E" w:rsidRPr="00293138" w:rsidTr="00293138">
        <w:tc>
          <w:tcPr>
            <w:tcW w:w="2007" w:type="dxa"/>
            <w:shd w:val="clear" w:color="auto" w:fill="auto"/>
            <w:tcMar>
              <w:left w:w="43" w:type="dxa"/>
              <w:right w:w="43" w:type="dxa"/>
            </w:tcMar>
          </w:tcPr>
          <w:p w:rsidR="001A140E" w:rsidRPr="00293138" w:rsidRDefault="001A140E" w:rsidP="00CC28ED">
            <w:pPr>
              <w:spacing w:after="0" w:line="240" w:lineRule="auto"/>
              <w:ind w:left="288" w:hanging="288"/>
              <w:rPr>
                <w:rFonts w:eastAsia="Calibri" w:cstheme="minorHAnsi"/>
              </w:rPr>
            </w:pPr>
            <w:r w:rsidRPr="00293138">
              <w:rPr>
                <w:rFonts w:eastAsia="Calibri" w:cstheme="minorHAnsi"/>
              </w:rPr>
              <w:t>Related Documents:</w:t>
            </w:r>
          </w:p>
        </w:tc>
        <w:tc>
          <w:tcPr>
            <w:tcW w:w="7978" w:type="dxa"/>
            <w:gridSpan w:val="3"/>
            <w:shd w:val="clear" w:color="auto" w:fill="auto"/>
            <w:tcMar>
              <w:left w:w="43" w:type="dxa"/>
              <w:right w:w="43" w:type="dxa"/>
            </w:tcMar>
          </w:tcPr>
          <w:p w:rsidR="001A140E" w:rsidRPr="00293138" w:rsidRDefault="001A140E" w:rsidP="00CC28ED">
            <w:pPr>
              <w:spacing w:after="0" w:line="240" w:lineRule="auto"/>
              <w:ind w:left="288" w:hanging="288"/>
              <w:rPr>
                <w:rFonts w:eastAsia="Calibri" w:cstheme="minorHAnsi"/>
              </w:rPr>
            </w:pPr>
          </w:p>
        </w:tc>
      </w:tr>
    </w:tbl>
    <w:p w:rsidR="00CC28ED" w:rsidRPr="00293138" w:rsidRDefault="00CC28ED" w:rsidP="00CC28ED">
      <w:pPr>
        <w:spacing w:after="0" w:line="240" w:lineRule="auto"/>
        <w:ind w:left="288" w:hanging="288"/>
        <w:rPr>
          <w:rFonts w:eastAsia="Calibri" w:cstheme="minorHAnsi"/>
          <w:u w:val="single"/>
        </w:rPr>
      </w:pPr>
    </w:p>
    <w:p w:rsidR="004D2E31" w:rsidRPr="00293138" w:rsidRDefault="004D2E31" w:rsidP="00293138">
      <w:pPr>
        <w:spacing w:after="0" w:line="240" w:lineRule="auto"/>
        <w:rPr>
          <w:rFonts w:eastAsia="Calibri" w:cstheme="minorHAnsi"/>
          <w:u w:val="single"/>
        </w:rPr>
      </w:pPr>
    </w:p>
    <w:p w:rsidR="004D2E31" w:rsidRPr="00293138" w:rsidRDefault="004D2E31" w:rsidP="00293138">
      <w:pPr>
        <w:rPr>
          <w:rFonts w:cstheme="minorHAnsi"/>
        </w:rPr>
      </w:pPr>
      <w:r w:rsidRPr="00293138">
        <w:rPr>
          <w:rFonts w:cstheme="minorHAnsi"/>
          <w:b/>
          <w:bCs/>
        </w:rPr>
        <w:t xml:space="preserve">Performance Objective: </w:t>
      </w:r>
      <w:r w:rsidRPr="00293138">
        <w:rPr>
          <w:rFonts w:cstheme="minorHAnsi"/>
        </w:rPr>
        <w:t xml:space="preserve">  SPCAA Head Start/Early Head Start will establish a system of ongoing communication with the parents of children identified with health needs and, if applicable, with Partner School Nurses.</w:t>
      </w:r>
    </w:p>
    <w:p w:rsidR="004D2E31" w:rsidRPr="00293138" w:rsidRDefault="004D2E31" w:rsidP="004D2E31">
      <w:pPr>
        <w:tabs>
          <w:tab w:val="left" w:pos="331"/>
          <w:tab w:val="left" w:pos="720"/>
        </w:tabs>
        <w:jc w:val="both"/>
        <w:outlineLvl w:val="0"/>
        <w:rPr>
          <w:rFonts w:cstheme="minorHAnsi"/>
          <w:b/>
          <w:bCs/>
        </w:rPr>
      </w:pPr>
      <w:r w:rsidRPr="00293138">
        <w:rPr>
          <w:rFonts w:cstheme="minorHAnsi"/>
          <w:b/>
          <w:bCs/>
        </w:rPr>
        <w:t xml:space="preserve"> Procedure:</w:t>
      </w:r>
    </w:p>
    <w:p w:rsidR="004D2E31" w:rsidRPr="00293138" w:rsidRDefault="004D2E31" w:rsidP="004D2E31">
      <w:pPr>
        <w:numPr>
          <w:ilvl w:val="0"/>
          <w:numId w:val="5"/>
        </w:numPr>
        <w:spacing w:after="0" w:line="240" w:lineRule="auto"/>
        <w:rPr>
          <w:rFonts w:cstheme="minorHAnsi"/>
          <w:color w:val="FF0000"/>
        </w:rPr>
      </w:pPr>
      <w:r w:rsidRPr="00293138">
        <w:rPr>
          <w:rFonts w:cstheme="minorHAnsi"/>
        </w:rPr>
        <w:t xml:space="preserve">Health Management Plans (HMP’s) are completed only on those children who have been </w:t>
      </w:r>
      <w:r w:rsidRPr="00293138">
        <w:rPr>
          <w:rFonts w:cstheme="minorHAnsi"/>
          <w:b/>
          <w:i/>
          <w:u w:val="single"/>
        </w:rPr>
        <w:t>diagnosed by a health professional</w:t>
      </w:r>
      <w:r w:rsidRPr="00293138">
        <w:rPr>
          <w:rFonts w:cstheme="minorHAnsi"/>
        </w:rPr>
        <w:t xml:space="preserve"> to have a chronic health condition or food allergy that requires a specialized emergency plan.  If the health professional provides an Asthma Action Plan or type of Emergency Plan for the child, this will be accepted. </w:t>
      </w:r>
      <w:r w:rsidRPr="00293138">
        <w:rPr>
          <w:rFonts w:cstheme="minorHAnsi"/>
          <w:color w:val="FF0000"/>
        </w:rPr>
        <w:t xml:space="preserve">If a plan is provided by the physician, the only signature required will be from the physician. </w:t>
      </w:r>
    </w:p>
    <w:p w:rsidR="004D2E31" w:rsidRPr="00293138" w:rsidRDefault="004D2E31" w:rsidP="00293138">
      <w:pPr>
        <w:spacing w:after="0"/>
        <w:ind w:left="1080"/>
        <w:rPr>
          <w:rFonts w:cstheme="minorHAnsi"/>
        </w:rPr>
      </w:pPr>
    </w:p>
    <w:p w:rsidR="004D2E31" w:rsidRPr="00293138" w:rsidRDefault="004D2E31" w:rsidP="004D2E31">
      <w:pPr>
        <w:numPr>
          <w:ilvl w:val="0"/>
          <w:numId w:val="5"/>
        </w:numPr>
        <w:spacing w:after="0" w:line="360" w:lineRule="auto"/>
        <w:rPr>
          <w:rFonts w:cstheme="minorHAnsi"/>
        </w:rPr>
      </w:pPr>
      <w:r w:rsidRPr="00293138">
        <w:rPr>
          <w:rFonts w:cstheme="minorHAnsi"/>
        </w:rPr>
        <w:t>Children who benefit from an Health Management Plan include any child who:</w:t>
      </w:r>
    </w:p>
    <w:p w:rsidR="004D2E31" w:rsidRPr="00293138" w:rsidRDefault="004D2E31" w:rsidP="004D2E31">
      <w:pPr>
        <w:numPr>
          <w:ilvl w:val="0"/>
          <w:numId w:val="6"/>
        </w:numPr>
        <w:spacing w:after="0" w:line="240" w:lineRule="auto"/>
        <w:rPr>
          <w:rFonts w:cstheme="minorHAnsi"/>
        </w:rPr>
      </w:pPr>
      <w:r w:rsidRPr="00293138">
        <w:rPr>
          <w:rFonts w:cstheme="minorHAnsi"/>
        </w:rPr>
        <w:t>Requires adaptations in daily activities because of a medical condition; daily activities to be considered include feeding, playing, sleeping, toileting</w:t>
      </w:r>
    </w:p>
    <w:p w:rsidR="004D2E31" w:rsidRPr="00293138" w:rsidRDefault="004D2E31" w:rsidP="004D2E31">
      <w:pPr>
        <w:numPr>
          <w:ilvl w:val="0"/>
          <w:numId w:val="6"/>
        </w:numPr>
        <w:spacing w:after="0" w:line="240" w:lineRule="auto"/>
        <w:rPr>
          <w:rFonts w:cstheme="minorHAnsi"/>
        </w:rPr>
      </w:pPr>
      <w:r w:rsidRPr="00293138">
        <w:rPr>
          <w:rFonts w:cstheme="minorHAnsi"/>
        </w:rPr>
        <w:t>Needs medication regularly (on a daily basis)</w:t>
      </w:r>
    </w:p>
    <w:p w:rsidR="004D2E31" w:rsidRPr="00293138" w:rsidRDefault="004D2E31" w:rsidP="004D2E31">
      <w:pPr>
        <w:numPr>
          <w:ilvl w:val="0"/>
          <w:numId w:val="6"/>
        </w:numPr>
        <w:spacing w:after="0" w:line="240" w:lineRule="auto"/>
        <w:rPr>
          <w:rFonts w:cstheme="minorHAnsi"/>
        </w:rPr>
      </w:pPr>
      <w:r w:rsidRPr="00293138">
        <w:rPr>
          <w:rFonts w:cstheme="minorHAnsi"/>
        </w:rPr>
        <w:t>Requires a specialized emergency plan</w:t>
      </w:r>
    </w:p>
    <w:p w:rsidR="004D2E31" w:rsidRPr="00293138" w:rsidRDefault="004D2E31" w:rsidP="00293138">
      <w:pPr>
        <w:spacing w:after="0"/>
        <w:rPr>
          <w:rFonts w:cstheme="minorHAnsi"/>
        </w:rPr>
      </w:pPr>
    </w:p>
    <w:p w:rsidR="004D2E31" w:rsidRPr="00293138" w:rsidRDefault="004D2E31" w:rsidP="004D2E31">
      <w:pPr>
        <w:numPr>
          <w:ilvl w:val="0"/>
          <w:numId w:val="5"/>
        </w:numPr>
        <w:spacing w:after="0" w:line="240" w:lineRule="auto"/>
        <w:rPr>
          <w:rFonts w:cstheme="minorHAnsi"/>
        </w:rPr>
      </w:pPr>
      <w:r w:rsidRPr="00293138">
        <w:rPr>
          <w:rFonts w:cstheme="minorHAnsi"/>
        </w:rPr>
        <w:t xml:space="preserve">Communication is shared between parents and staff that care for a child with a chronic health condition </w:t>
      </w:r>
      <w:r w:rsidRPr="00293138">
        <w:rPr>
          <w:rFonts w:cstheme="minorHAnsi"/>
          <w:strike/>
        </w:rPr>
        <w:t>or food allergy</w:t>
      </w:r>
      <w:r w:rsidRPr="00293138">
        <w:rPr>
          <w:rFonts w:cstheme="minorHAnsi"/>
        </w:rPr>
        <w:t xml:space="preserve"> that requires a specialized emergency plan.</w:t>
      </w:r>
    </w:p>
    <w:p w:rsidR="004D2E31" w:rsidRPr="00293138" w:rsidRDefault="004D2E31" w:rsidP="00293138">
      <w:pPr>
        <w:spacing w:after="0"/>
        <w:rPr>
          <w:rFonts w:cstheme="minorHAnsi"/>
        </w:rPr>
      </w:pPr>
    </w:p>
    <w:p w:rsidR="004D2E31" w:rsidRPr="00293138" w:rsidRDefault="004D2E31" w:rsidP="004D2E31">
      <w:pPr>
        <w:numPr>
          <w:ilvl w:val="0"/>
          <w:numId w:val="5"/>
        </w:numPr>
        <w:spacing w:after="0" w:line="240" w:lineRule="auto"/>
        <w:rPr>
          <w:rFonts w:cstheme="minorHAnsi"/>
        </w:rPr>
      </w:pPr>
      <w:r w:rsidRPr="00293138">
        <w:rPr>
          <w:rFonts w:cstheme="minorHAnsi"/>
        </w:rPr>
        <w:t xml:space="preserve">All those who care for a child with a chronic health condition are partners in developing the health management plan.  Plans are put in place to inform teaching staff of limitations or accommodations in daily programming, to include meals and snacks, playing, sleeping, and toileting, procedures to follow in the event of a medical emergency, and any medication administration required during school hours. </w:t>
      </w:r>
    </w:p>
    <w:p w:rsidR="004D2E31" w:rsidRPr="00293138" w:rsidRDefault="004D2E31" w:rsidP="00293138">
      <w:pPr>
        <w:spacing w:after="0"/>
        <w:rPr>
          <w:rFonts w:cstheme="minorHAnsi"/>
        </w:rPr>
      </w:pPr>
    </w:p>
    <w:p w:rsidR="004D2E31" w:rsidRPr="00293138" w:rsidRDefault="004D2E31" w:rsidP="004D2E31">
      <w:pPr>
        <w:numPr>
          <w:ilvl w:val="0"/>
          <w:numId w:val="5"/>
        </w:numPr>
        <w:spacing w:after="0" w:line="240" w:lineRule="auto"/>
        <w:rPr>
          <w:rFonts w:cstheme="minorHAnsi"/>
        </w:rPr>
      </w:pPr>
      <w:r w:rsidRPr="00293138">
        <w:rPr>
          <w:rFonts w:cstheme="minorHAnsi"/>
        </w:rPr>
        <w:t>The Head Start/Early Head Start or Partner Nurse initiates the Health Management Plan.  At the time the</w:t>
      </w:r>
      <w:r w:rsidRPr="00293138">
        <w:rPr>
          <w:rFonts w:cstheme="minorHAnsi"/>
          <w:color w:val="FF0000"/>
        </w:rPr>
        <w:t xml:space="preserve"> </w:t>
      </w:r>
      <w:r w:rsidRPr="00293138">
        <w:rPr>
          <w:rFonts w:cstheme="minorHAnsi"/>
        </w:rPr>
        <w:t xml:space="preserve">HMP is completed with the parent, a contact note is completed in ChildPlus.  The HS/ EHS Partner nurse signs the HMP and attaches the HMP and contact note to the child’s record in ChildPlus and sends it to the center and to the monitors.  The Family Support Worker reviews the HMP with the parent, Site Manager (if applicable), and teacher to obtain the needed signatures.  The monitors track the completion of the HMP.  After the signatures are obtained, it is placed in the ChildPlus folder to be reviewed and scanned into ChildPlus and is included on the Monitor’s e-mail. The Head Start/Early Head Start Nurses reviews the completed HMP and deletes the </w:t>
      </w:r>
      <w:r w:rsidRPr="00293138">
        <w:rPr>
          <w:rFonts w:cstheme="minorHAnsi"/>
        </w:rPr>
        <w:lastRenderedPageBreak/>
        <w:t>initial unsigned HMP from ChildPlus.  The original IHP will be filed in child’s file in ChildPlus. Head Start /Early Head Start or Partner Nurse reviews the HMP as needed or annually for returning children and documents the review in a contact note in ChildPlus under the event in the Health Events tab. The HS/EHS Nurse or Partner Nurse emails the Family support Worker to print out the review contact note and file in child’s brown folder.</w:t>
      </w:r>
    </w:p>
    <w:p w:rsidR="004D2E31" w:rsidRPr="00293138" w:rsidRDefault="004D2E31" w:rsidP="00293138">
      <w:pPr>
        <w:tabs>
          <w:tab w:val="left" w:pos="7815"/>
        </w:tabs>
        <w:spacing w:after="0"/>
        <w:rPr>
          <w:rFonts w:cstheme="minorHAnsi"/>
        </w:rPr>
      </w:pPr>
      <w:r w:rsidRPr="00293138">
        <w:rPr>
          <w:rFonts w:cstheme="minorHAnsi"/>
        </w:rPr>
        <w:tab/>
      </w:r>
    </w:p>
    <w:p w:rsidR="004D2E31" w:rsidRPr="00293138" w:rsidRDefault="004D2E31" w:rsidP="004D2E31">
      <w:pPr>
        <w:numPr>
          <w:ilvl w:val="0"/>
          <w:numId w:val="5"/>
        </w:numPr>
        <w:spacing w:after="0" w:line="240" w:lineRule="auto"/>
        <w:rPr>
          <w:rFonts w:cstheme="minorHAnsi"/>
        </w:rPr>
      </w:pPr>
      <w:r w:rsidRPr="00293138">
        <w:rPr>
          <w:rFonts w:cstheme="minorHAnsi"/>
        </w:rPr>
        <w:t>Teaching Staff and Site Manager reviews the HMP at the time of initiation so they are aware of the health concerns of the children in their center/classroom.</w:t>
      </w:r>
    </w:p>
    <w:p w:rsidR="004D2E31" w:rsidRPr="00293138" w:rsidRDefault="004D2E31" w:rsidP="00293138">
      <w:pPr>
        <w:spacing w:after="0"/>
        <w:ind w:left="720"/>
        <w:rPr>
          <w:rFonts w:cstheme="minorHAnsi"/>
        </w:rPr>
      </w:pPr>
    </w:p>
    <w:p w:rsidR="004D2E31" w:rsidRPr="00293138" w:rsidRDefault="004D2E31" w:rsidP="004D2E31">
      <w:pPr>
        <w:numPr>
          <w:ilvl w:val="0"/>
          <w:numId w:val="5"/>
        </w:numPr>
        <w:spacing w:after="0" w:line="240" w:lineRule="auto"/>
        <w:rPr>
          <w:rFonts w:cstheme="minorHAnsi"/>
        </w:rPr>
      </w:pPr>
      <w:r w:rsidRPr="00293138">
        <w:rPr>
          <w:rFonts w:cstheme="minorHAnsi"/>
          <w:color w:val="FF0000"/>
        </w:rPr>
        <w:t xml:space="preserve"> </w:t>
      </w:r>
      <w:r w:rsidRPr="00293138">
        <w:rPr>
          <w:rFonts w:cstheme="minorHAnsi"/>
        </w:rPr>
        <w:t xml:space="preserve">Health Management Plan includes: Child’s name, date of birth, age, sex, parent or guardian name and phone number, primary health care provider name and phone number, date it was initiated, teacher/site, and what type of condition child has with any additional comments or considerations, when to notify parents and what to do while waiting for parent, medications taken (if any), when to call 911, parent signature, staff signature, nurse signature, Site Manager signature (if applicable), teacher signature, and place for review dates and initials of reviewer(s).   </w:t>
      </w:r>
    </w:p>
    <w:p w:rsidR="004D2E31" w:rsidRPr="00293138" w:rsidRDefault="004D2E31" w:rsidP="00293138">
      <w:pPr>
        <w:pStyle w:val="ListParagraph"/>
        <w:spacing w:after="0"/>
        <w:rPr>
          <w:rFonts w:cstheme="minorHAnsi"/>
        </w:rPr>
      </w:pPr>
    </w:p>
    <w:p w:rsidR="004D2E31" w:rsidRPr="00293138" w:rsidRDefault="004D2E31" w:rsidP="004D2E31">
      <w:pPr>
        <w:numPr>
          <w:ilvl w:val="0"/>
          <w:numId w:val="5"/>
        </w:numPr>
        <w:spacing w:after="0" w:line="240" w:lineRule="auto"/>
        <w:rPr>
          <w:rFonts w:cstheme="minorHAnsi"/>
        </w:rPr>
      </w:pPr>
      <w:r w:rsidRPr="00293138">
        <w:rPr>
          <w:rFonts w:cstheme="minorHAnsi"/>
        </w:rPr>
        <w:t xml:space="preserve">Plans include any regularly scheduled medication(s) and any as needed emergency medication(s) with when, how much, how taken, and any possible side effects. </w:t>
      </w:r>
    </w:p>
    <w:p w:rsidR="004D2E31" w:rsidRPr="00293138" w:rsidRDefault="004D2E31" w:rsidP="00293138">
      <w:pPr>
        <w:pStyle w:val="ListParagraph"/>
        <w:spacing w:after="0"/>
        <w:rPr>
          <w:rFonts w:cstheme="minorHAnsi"/>
        </w:rPr>
      </w:pPr>
    </w:p>
    <w:p w:rsidR="004D2E31" w:rsidRPr="00293138" w:rsidRDefault="004D2E31" w:rsidP="004D2E31">
      <w:pPr>
        <w:numPr>
          <w:ilvl w:val="0"/>
          <w:numId w:val="5"/>
        </w:numPr>
        <w:spacing w:after="0" w:line="240" w:lineRule="auto"/>
        <w:rPr>
          <w:rFonts w:cstheme="minorHAnsi"/>
        </w:rPr>
      </w:pPr>
      <w:r w:rsidRPr="00293138">
        <w:rPr>
          <w:rFonts w:cstheme="minorHAnsi"/>
        </w:rPr>
        <w:t xml:space="preserve">Medication Allergies diagnosed by a health professional are documented in ChildPlus on the Health Events tab and Health Information tab to be included on Transportation Report 1520, taken on field trips, by clicking ‘show Allergy and Health Notes’.  The medication allergy is documented in a contact note with the parent as to the type of reaction child has when medication is taken.                             </w:t>
      </w:r>
    </w:p>
    <w:p w:rsidR="004D2E31" w:rsidRPr="00293138" w:rsidRDefault="004D2E31" w:rsidP="00293138">
      <w:pPr>
        <w:spacing w:after="0"/>
        <w:ind w:left="720"/>
        <w:rPr>
          <w:rFonts w:cstheme="minorHAnsi"/>
        </w:rPr>
      </w:pPr>
    </w:p>
    <w:p w:rsidR="004D2E31" w:rsidRPr="00293138" w:rsidRDefault="004D2E31" w:rsidP="004D2E31">
      <w:pPr>
        <w:numPr>
          <w:ilvl w:val="0"/>
          <w:numId w:val="5"/>
        </w:numPr>
        <w:spacing w:after="0" w:line="240" w:lineRule="auto"/>
        <w:rPr>
          <w:rFonts w:cstheme="minorHAnsi"/>
        </w:rPr>
      </w:pPr>
      <w:r w:rsidRPr="00293138">
        <w:rPr>
          <w:rFonts w:cstheme="minorHAnsi"/>
        </w:rPr>
        <w:t>Family Support Worker’s, Head Start Nurse, Early Head Start and Partner Nurse provide support for the families on any needed or existing conditions of the child.</w:t>
      </w:r>
    </w:p>
    <w:p w:rsidR="004D2E31" w:rsidRPr="00293138" w:rsidRDefault="004D2E31" w:rsidP="00293138">
      <w:pPr>
        <w:spacing w:after="0"/>
        <w:rPr>
          <w:rFonts w:cstheme="minorHAnsi"/>
        </w:rPr>
      </w:pPr>
    </w:p>
    <w:p w:rsidR="004D2E31" w:rsidRPr="00293138" w:rsidRDefault="004D2E31" w:rsidP="004D2E31">
      <w:pPr>
        <w:numPr>
          <w:ilvl w:val="0"/>
          <w:numId w:val="5"/>
        </w:numPr>
        <w:spacing w:after="0" w:line="240" w:lineRule="auto"/>
        <w:jc w:val="both"/>
        <w:outlineLvl w:val="0"/>
        <w:rPr>
          <w:rFonts w:cstheme="minorHAnsi"/>
        </w:rPr>
      </w:pPr>
      <w:r w:rsidRPr="00293138">
        <w:rPr>
          <w:rFonts w:cstheme="minorHAnsi"/>
        </w:rPr>
        <w:t>The Health Management Plan is not specifically required by the Head Start Program Performance Standards.  However, the process of developing Health Management Plans is an effective tool to facilitate Head Start's goal of individualizing the care of all children, including those with chronic conditions.  The Health Management Plans are not standardized and will be initiated on an individual basis.</w:t>
      </w:r>
    </w:p>
    <w:p w:rsidR="004D2E31" w:rsidRPr="00CC28ED" w:rsidRDefault="004D2E31" w:rsidP="00CC28ED">
      <w:pPr>
        <w:spacing w:after="0" w:line="240" w:lineRule="auto"/>
        <w:ind w:left="288" w:hanging="288"/>
        <w:rPr>
          <w:rFonts w:ascii="Calibri" w:eastAsia="Calibri" w:hAnsi="Calibri" w:cs="Times New Roman"/>
          <w:sz w:val="20"/>
          <w:szCs w:val="20"/>
          <w:u w:val="single"/>
        </w:rPr>
      </w:pPr>
    </w:p>
    <w:sectPr w:rsidR="004D2E31" w:rsidRPr="00CC28ED" w:rsidSect="002C7469">
      <w:headerReference w:type="default" r:id="rId7"/>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FF5" w:rsidRDefault="00FD5FF5" w:rsidP="007F05DF">
      <w:pPr>
        <w:spacing w:after="0" w:line="240" w:lineRule="auto"/>
      </w:pPr>
      <w:r>
        <w:separator/>
      </w:r>
    </w:p>
  </w:endnote>
  <w:endnote w:type="continuationSeparator" w:id="0">
    <w:p w:rsidR="00FD5FF5" w:rsidRDefault="00FD5FF5" w:rsidP="007F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FF5" w:rsidRDefault="00FD5FF5" w:rsidP="007F05DF">
      <w:pPr>
        <w:spacing w:after="0" w:line="240" w:lineRule="auto"/>
      </w:pPr>
      <w:r>
        <w:separator/>
      </w:r>
    </w:p>
  </w:footnote>
  <w:footnote w:type="continuationSeparator" w:id="0">
    <w:p w:rsidR="00FD5FF5" w:rsidRDefault="00FD5FF5" w:rsidP="007F0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5DF" w:rsidRDefault="007F05DF" w:rsidP="007F05DF">
    <w:pPr>
      <w:pStyle w:val="Header"/>
      <w:jc w:val="center"/>
    </w:pPr>
    <w:r>
      <w:rPr>
        <w:noProof/>
      </w:rPr>
      <w:drawing>
        <wp:inline distT="0" distB="0" distL="0" distR="0" wp14:anchorId="7D69DF82">
          <wp:extent cx="3618865" cy="6096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886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84CD2"/>
    <w:multiLevelType w:val="hybridMultilevel"/>
    <w:tmpl w:val="70DC18F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1253184"/>
    <w:multiLevelType w:val="hybridMultilevel"/>
    <w:tmpl w:val="6B8C3C14"/>
    <w:lvl w:ilvl="0" w:tplc="4E383870">
      <w:start w:val="1"/>
      <w:numFmt w:val="decimal"/>
      <w:lvlText w:val="%1."/>
      <w:lvlJc w:val="left"/>
      <w:pPr>
        <w:tabs>
          <w:tab w:val="num" w:pos="900"/>
        </w:tabs>
        <w:ind w:left="900" w:hanging="360"/>
      </w:pPr>
      <w:rPr>
        <w:b w:val="0"/>
        <w:color w:val="auto"/>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24746FB"/>
    <w:multiLevelType w:val="hybridMultilevel"/>
    <w:tmpl w:val="89A27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C640F"/>
    <w:multiLevelType w:val="hybridMultilevel"/>
    <w:tmpl w:val="1C52D65E"/>
    <w:lvl w:ilvl="0" w:tplc="E5325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40B4D"/>
    <w:multiLevelType w:val="hybridMultilevel"/>
    <w:tmpl w:val="DC9E27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BB52A1C"/>
    <w:multiLevelType w:val="hybridMultilevel"/>
    <w:tmpl w:val="2AE6FC84"/>
    <w:lvl w:ilvl="0" w:tplc="CBA8840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ED"/>
    <w:rsid w:val="00012082"/>
    <w:rsid w:val="000A0B54"/>
    <w:rsid w:val="000B4A36"/>
    <w:rsid w:val="000C7769"/>
    <w:rsid w:val="000D0701"/>
    <w:rsid w:val="000E416C"/>
    <w:rsid w:val="00121A73"/>
    <w:rsid w:val="001A140E"/>
    <w:rsid w:val="00293138"/>
    <w:rsid w:val="002C2C60"/>
    <w:rsid w:val="002C7469"/>
    <w:rsid w:val="002D4C6D"/>
    <w:rsid w:val="00317B25"/>
    <w:rsid w:val="00322943"/>
    <w:rsid w:val="003444AF"/>
    <w:rsid w:val="00355FFE"/>
    <w:rsid w:val="0048067A"/>
    <w:rsid w:val="004C292B"/>
    <w:rsid w:val="004D2E31"/>
    <w:rsid w:val="006031A9"/>
    <w:rsid w:val="00635092"/>
    <w:rsid w:val="00681ED7"/>
    <w:rsid w:val="006C0423"/>
    <w:rsid w:val="00741A3B"/>
    <w:rsid w:val="00771D3C"/>
    <w:rsid w:val="007854E3"/>
    <w:rsid w:val="007918C4"/>
    <w:rsid w:val="007C1CBE"/>
    <w:rsid w:val="007C38E5"/>
    <w:rsid w:val="007D3EAC"/>
    <w:rsid w:val="007E75F3"/>
    <w:rsid w:val="007F05DF"/>
    <w:rsid w:val="00830088"/>
    <w:rsid w:val="00902BC9"/>
    <w:rsid w:val="009136AD"/>
    <w:rsid w:val="009513CE"/>
    <w:rsid w:val="0098603A"/>
    <w:rsid w:val="00A6114A"/>
    <w:rsid w:val="00AE5991"/>
    <w:rsid w:val="00B57731"/>
    <w:rsid w:val="00C20844"/>
    <w:rsid w:val="00C65EE3"/>
    <w:rsid w:val="00CC28ED"/>
    <w:rsid w:val="00D3589B"/>
    <w:rsid w:val="00DC2FA2"/>
    <w:rsid w:val="00E6251D"/>
    <w:rsid w:val="00EB0823"/>
    <w:rsid w:val="00F04E8D"/>
    <w:rsid w:val="00FB5255"/>
    <w:rsid w:val="00FD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5E1181-868E-40EC-8C74-78FE2EEF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A36"/>
    <w:pPr>
      <w:ind w:left="720"/>
      <w:contextualSpacing/>
    </w:pPr>
  </w:style>
  <w:style w:type="paragraph" w:styleId="Header">
    <w:name w:val="header"/>
    <w:basedOn w:val="Normal"/>
    <w:link w:val="HeaderChar"/>
    <w:uiPriority w:val="99"/>
    <w:unhideWhenUsed/>
    <w:rsid w:val="007F0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DF"/>
  </w:style>
  <w:style w:type="paragraph" w:styleId="Footer">
    <w:name w:val="footer"/>
    <w:basedOn w:val="Normal"/>
    <w:link w:val="FooterChar"/>
    <w:uiPriority w:val="99"/>
    <w:unhideWhenUsed/>
    <w:rsid w:val="007F0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Barbosa</dc:creator>
  <cp:keywords/>
  <dc:description/>
  <cp:lastModifiedBy>Kami Eller</cp:lastModifiedBy>
  <cp:revision>5</cp:revision>
  <dcterms:created xsi:type="dcterms:W3CDTF">2017-07-27T19:44:00Z</dcterms:created>
  <dcterms:modified xsi:type="dcterms:W3CDTF">2017-08-25T15:48:00Z</dcterms:modified>
</cp:coreProperties>
</file>